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42CC" w14:textId="77777777" w:rsidR="009D395D" w:rsidRPr="009D395D" w:rsidRDefault="009D395D" w:rsidP="009D395D">
      <w:pPr>
        <w:jc w:val="center"/>
        <w:rPr>
          <w:b/>
          <w:bCs/>
        </w:rPr>
      </w:pPr>
      <w:r w:rsidRPr="009D395D">
        <w:rPr>
          <w:b/>
          <w:bCs/>
        </w:rPr>
        <w:t>Права потребителей при оказании и бронировании гостиничных услуг</w:t>
      </w:r>
    </w:p>
    <w:p w14:paraId="4B7264C0" w14:textId="77777777" w:rsidR="009D395D" w:rsidRPr="009D395D" w:rsidRDefault="009D395D" w:rsidP="009D395D">
      <w:pPr>
        <w:jc w:val="both"/>
      </w:pPr>
      <w:r w:rsidRPr="009D395D">
        <w:t>Иногда незнание прав потребителей гостиничных услуг создает благоприятные условия для злоупотребления в этой сфере. Технологии онлайн-бронирования гостиниц и отелей через известные сайты становится все более востребованными. Благодаря специализированным онлайн-платформам, выбор гостиницы стал быстрым и удобным. В этой связи важно знать, что отношения между потребителем и исполнителем гостиничных услуг регулируются:</w:t>
      </w:r>
    </w:p>
    <w:p w14:paraId="7E8FEF04" w14:textId="77777777" w:rsidR="009D395D" w:rsidRPr="009D395D" w:rsidRDefault="009D395D" w:rsidP="009D395D">
      <w:pPr>
        <w:jc w:val="both"/>
      </w:pPr>
      <w:r w:rsidRPr="009D395D">
        <w:t>1.Гражданским кодексом Российской Федерации;</w:t>
      </w:r>
    </w:p>
    <w:p w14:paraId="72D1616A" w14:textId="77777777" w:rsidR="009D395D" w:rsidRPr="009D395D" w:rsidRDefault="009D395D" w:rsidP="009D395D">
      <w:pPr>
        <w:jc w:val="both"/>
      </w:pPr>
      <w:r w:rsidRPr="009D395D">
        <w:t>2.Законом Российской Федерации от 07.02.1992 № 2300-1 «О защите прав потребителя» (далее – Закон № 2300-1);</w:t>
      </w:r>
    </w:p>
    <w:p w14:paraId="65930E2D" w14:textId="77777777" w:rsidR="009D395D" w:rsidRPr="009D395D" w:rsidRDefault="009D395D" w:rsidP="009D395D">
      <w:pPr>
        <w:jc w:val="both"/>
      </w:pPr>
      <w:r w:rsidRPr="009D395D">
        <w:t>3.Правилами предоставления гостиничных услуг в Российской Федерации, утвержденными Постановлением Правительства РФ от 18.11.2020 № 1853 (далее – Правила № 1853).</w:t>
      </w:r>
    </w:p>
    <w:p w14:paraId="5593B920" w14:textId="77777777" w:rsidR="009D395D" w:rsidRPr="009D395D" w:rsidRDefault="009D395D" w:rsidP="009D395D">
      <w:pPr>
        <w:jc w:val="both"/>
      </w:pPr>
      <w:r w:rsidRPr="009D395D">
        <w:rPr>
          <w:b/>
          <w:bCs/>
        </w:rPr>
        <w:t>Основные права потребителей при оказании и бронировании гостиничных услуг, закреплены в Законе Российской Федерации от 07.02.1992 № 2300-1 «О защите прав потребителя»:</w:t>
      </w:r>
    </w:p>
    <w:p w14:paraId="1F31E63B" w14:textId="77777777" w:rsidR="009D395D" w:rsidRPr="009D395D" w:rsidRDefault="009D395D" w:rsidP="009D395D">
      <w:pPr>
        <w:jc w:val="both"/>
      </w:pPr>
      <w:r w:rsidRPr="009D395D">
        <w:t>1. На </w:t>
      </w:r>
      <w:r w:rsidRPr="009D395D">
        <w:rPr>
          <w:b/>
          <w:bCs/>
        </w:rPr>
        <w:t>информацию об исполнителе и об оказываемых им услугах</w:t>
      </w:r>
      <w:r w:rsidRPr="009D395D">
        <w:t> (ст.8, ст.10 Закона №2300-1). Вместе с тем, Правила №1853 конкретизируют эти положения, указывая, что до потребителя должна быть доведена информация о категории гостиницы, стоимости размещения для проживания, порядке и правилах проживания, возможности бронирования номеров, видах и стоимости дополнительных услуг и т.д. (п. 9 Правил №1853). При нарушении прав потребителя на информацию ответственность исполнителя наступает в соответствии со ст.12 Закона №2300-1.</w:t>
      </w:r>
    </w:p>
    <w:p w14:paraId="585A2499" w14:textId="77777777" w:rsidR="009D395D" w:rsidRPr="009D395D" w:rsidRDefault="009D395D" w:rsidP="009D395D">
      <w:pPr>
        <w:jc w:val="both"/>
      </w:pPr>
      <w:r w:rsidRPr="009D395D">
        <w:t>2. На </w:t>
      </w:r>
      <w:r w:rsidRPr="009D395D">
        <w:rPr>
          <w:b/>
          <w:bCs/>
        </w:rPr>
        <w:t>надлежащее качество</w:t>
      </w:r>
      <w:r w:rsidRPr="009D395D">
        <w:t> предоставляемых услуг (ст.4 Закона №2300-1). Качество услуг определяется договором на оказание гостиничных услуг или требованиями, предъявляемыми к таким услугам. Порядок заключения договора определен разделом III Правил №1853, а порядок оказания и содержание услуг гостиницы – разделом IV Правил №1853. В случае несоответствия качества оказанных гостиничных услуг, исполнитель несет ответственности в соответствии со ст.29 Закона №2300-1. </w:t>
      </w:r>
      <w:r w:rsidRPr="009D395D">
        <w:rPr>
          <w:b/>
          <w:bCs/>
        </w:rPr>
        <w:t>При обнаружении недостатков гостиничных услуг потребитель вправе потребовать:</w:t>
      </w:r>
    </w:p>
    <w:p w14:paraId="153AE025" w14:textId="77777777" w:rsidR="009D395D" w:rsidRPr="009D395D" w:rsidRDefault="009D395D" w:rsidP="009D395D">
      <w:pPr>
        <w:numPr>
          <w:ilvl w:val="0"/>
          <w:numId w:val="1"/>
        </w:numPr>
        <w:jc w:val="both"/>
      </w:pPr>
      <w:r w:rsidRPr="009D395D">
        <w:t>безвозмездного устранения таких недостатков;</w:t>
      </w:r>
    </w:p>
    <w:p w14:paraId="0EB5A7C3" w14:textId="77777777" w:rsidR="009D395D" w:rsidRPr="009D395D" w:rsidRDefault="009D395D" w:rsidP="009D395D">
      <w:pPr>
        <w:numPr>
          <w:ilvl w:val="0"/>
          <w:numId w:val="1"/>
        </w:numPr>
        <w:jc w:val="both"/>
      </w:pPr>
      <w:r w:rsidRPr="009D395D">
        <w:t>уменьшения цены оказанной услуги;</w:t>
      </w:r>
    </w:p>
    <w:p w14:paraId="69F19FC8" w14:textId="77777777" w:rsidR="009D395D" w:rsidRPr="009D395D" w:rsidRDefault="009D395D" w:rsidP="009D395D">
      <w:pPr>
        <w:numPr>
          <w:ilvl w:val="0"/>
          <w:numId w:val="1"/>
        </w:numPr>
        <w:jc w:val="both"/>
      </w:pPr>
      <w:r w:rsidRPr="009D395D">
        <w:t>расторжения договора оказания гостиничных услуг с полным возмещением понесенных убытков.</w:t>
      </w:r>
    </w:p>
    <w:p w14:paraId="758BA17B" w14:textId="77777777" w:rsidR="009D395D" w:rsidRPr="009D395D" w:rsidRDefault="009D395D" w:rsidP="009D395D">
      <w:pPr>
        <w:jc w:val="both"/>
      </w:pPr>
      <w:r w:rsidRPr="009D395D">
        <w:t>3. На </w:t>
      </w:r>
      <w:r w:rsidRPr="009D395D">
        <w:rPr>
          <w:b/>
          <w:bCs/>
        </w:rPr>
        <w:t>безопасность предоставляемых услуг</w:t>
      </w:r>
      <w:r w:rsidRPr="009D395D">
        <w:t> (ст.7 Закона №2300-1). Исполнитель обязан предоставить услугу каждому, кто к нему обратится, не отдавая предпочтение одному лицу перед другим. Отказать в обслуживании можно только в том случае, если предоставить услугу невозможно, например, когда в гостинице нет свободных мест.</w:t>
      </w:r>
    </w:p>
    <w:p w14:paraId="08BEE61F" w14:textId="77777777" w:rsidR="009D395D" w:rsidRPr="009D395D" w:rsidRDefault="009D395D" w:rsidP="009D395D">
      <w:pPr>
        <w:jc w:val="both"/>
      </w:pPr>
      <w:r w:rsidRPr="009D395D">
        <w:lastRenderedPageBreak/>
        <w:t>4. На </w:t>
      </w:r>
      <w:r w:rsidRPr="009D395D">
        <w:rPr>
          <w:b/>
          <w:bCs/>
        </w:rPr>
        <w:t>возмещение вреда, </w:t>
      </w:r>
      <w:r w:rsidRPr="009D395D">
        <w:t>причиненного жизни, здоровью или имуществу потребителя, а также морального вреда вследствие недостатков оказываемых услуг (ст.14, ст.15 Закона №2300-1).</w:t>
      </w:r>
    </w:p>
    <w:p w14:paraId="1E8EDF3F" w14:textId="77777777" w:rsidR="009D395D" w:rsidRPr="009D395D" w:rsidRDefault="009D395D" w:rsidP="009D395D">
      <w:pPr>
        <w:jc w:val="both"/>
      </w:pPr>
      <w:r w:rsidRPr="009D395D">
        <w:t>5. На </w:t>
      </w:r>
      <w:r w:rsidRPr="009D395D">
        <w:rPr>
          <w:b/>
          <w:bCs/>
        </w:rPr>
        <w:t>отмену бронирования</w:t>
      </w:r>
      <w:r w:rsidRPr="009D395D">
        <w:t>. В большинстве случаев потребители имеют право отменить бронирование в определенный срок. Условия отмены должны быть четко указаны при бронировании. Если при отмене бронирования номера в гостинице происходит по инициативе потребителя, то на основании ст. 32 Закона №2300-1 и п.30 Правил №1853, потребитель обязан оплатить исполнителю фактически понесенные им расходы.</w:t>
      </w:r>
    </w:p>
    <w:p w14:paraId="6A173F43" w14:textId="77777777" w:rsidR="009D395D" w:rsidRPr="009D395D" w:rsidRDefault="009D395D" w:rsidP="009D395D">
      <w:pPr>
        <w:jc w:val="both"/>
      </w:pPr>
      <w:r w:rsidRPr="009D395D">
        <w:t>6.На </w:t>
      </w:r>
      <w:r w:rsidRPr="009D395D">
        <w:rPr>
          <w:b/>
          <w:bCs/>
        </w:rPr>
        <w:t>защиту личных данных</w:t>
      </w:r>
      <w:r w:rsidRPr="009D395D">
        <w:t>. Гостиницы обязаны защитить личные данные потребителя и использовать их только с согласия потребителя.</w:t>
      </w:r>
    </w:p>
    <w:p w14:paraId="18E2E334" w14:textId="77777777" w:rsidR="009D395D" w:rsidRPr="009D395D" w:rsidRDefault="009D395D" w:rsidP="009D395D">
      <w:pPr>
        <w:jc w:val="both"/>
      </w:pPr>
      <w:r w:rsidRPr="009D395D">
        <w:t>7. На </w:t>
      </w:r>
      <w:r w:rsidRPr="009D395D">
        <w:rPr>
          <w:b/>
          <w:bCs/>
        </w:rPr>
        <w:t>справедливые условия договора</w:t>
      </w:r>
      <w:r w:rsidRPr="009D395D">
        <w:t>. Условия договора должны быть прозрачными и не вводить в заблуждение потребителей.</w:t>
      </w:r>
    </w:p>
    <w:p w14:paraId="53331104" w14:textId="77777777" w:rsidR="009D395D" w:rsidRPr="009D395D" w:rsidRDefault="009D395D" w:rsidP="009D395D">
      <w:pPr>
        <w:jc w:val="both"/>
      </w:pPr>
      <w:r w:rsidRPr="009D395D">
        <w:t>Важно помнить, что для защиты своих прав потребителям следует сохранить все документы, связанные с оказанием и бронированием гостиничных услуг, чтобы иметь возможность обратиться за помощью в случае возникновения споров.</w:t>
      </w:r>
    </w:p>
    <w:p w14:paraId="21982329" w14:textId="53A99DA5" w:rsidR="00F76554" w:rsidRDefault="00F76554" w:rsidP="009D395D">
      <w:pPr>
        <w:jc w:val="both"/>
      </w:pPr>
    </w:p>
    <w:p w14:paraId="02CCC6C0" w14:textId="77777777" w:rsidR="005773FD" w:rsidRDefault="005773FD" w:rsidP="009D395D">
      <w:pPr>
        <w:jc w:val="both"/>
      </w:pPr>
    </w:p>
    <w:p w14:paraId="390F9068" w14:textId="77777777" w:rsidR="005773FD" w:rsidRDefault="005773FD" w:rsidP="009D395D">
      <w:pPr>
        <w:jc w:val="both"/>
      </w:pPr>
    </w:p>
    <w:p w14:paraId="63E5B5AD" w14:textId="77777777" w:rsidR="005773FD" w:rsidRDefault="005773FD" w:rsidP="009D395D">
      <w:pPr>
        <w:jc w:val="both"/>
      </w:pPr>
    </w:p>
    <w:p w14:paraId="4BC54F4A" w14:textId="77777777" w:rsidR="005773FD" w:rsidRDefault="005773FD" w:rsidP="009D395D">
      <w:pPr>
        <w:jc w:val="both"/>
      </w:pPr>
    </w:p>
    <w:sectPr w:rsidR="00577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32176"/>
    <w:multiLevelType w:val="multilevel"/>
    <w:tmpl w:val="E7C8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4573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E0F"/>
    <w:rsid w:val="005773FD"/>
    <w:rsid w:val="00800F5C"/>
    <w:rsid w:val="009D395D"/>
    <w:rsid w:val="00C82E0F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6304E"/>
  <w15:chartTrackingRefBased/>
  <w15:docId w15:val="{1EB70AF0-EB99-42E3-A242-35F2FE64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2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E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E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E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2E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2E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2E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2E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2E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2E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2E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2E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2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2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2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2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2E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2E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2E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2E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2E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2E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2</cp:revision>
  <cp:lastPrinted>2026-05-07T06:31:00Z</cp:lastPrinted>
  <dcterms:created xsi:type="dcterms:W3CDTF">2026-05-07T06:14:00Z</dcterms:created>
  <dcterms:modified xsi:type="dcterms:W3CDTF">2026-05-07T06:31:00Z</dcterms:modified>
</cp:coreProperties>
</file>